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939B"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T.C</w:t>
      </w:r>
    </w:p>
    <w:p w14:paraId="752E68CA"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YOZGAT VALİLİĞİ</w:t>
      </w:r>
    </w:p>
    <w:p w14:paraId="1076F22A"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İL SAGLIK MÜDÜRLÜĞÜ</w:t>
      </w:r>
    </w:p>
    <w:p w14:paraId="3E34F493"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SARIKAYA DEVLET HASTANESİ BAŞTABİPLİĞİ</w:t>
      </w:r>
    </w:p>
    <w:p w14:paraId="1097718A" w14:textId="77777777" w:rsidR="00021ADB" w:rsidRPr="00FF1C33" w:rsidRDefault="00021ADB">
      <w:pPr>
        <w:rPr>
          <w:rFonts w:ascii="Times New Roman" w:hAnsi="Times New Roman" w:cs="Times New Roman"/>
        </w:rPr>
      </w:pPr>
    </w:p>
    <w:p w14:paraId="1CEB6F36" w14:textId="2AE6CC25" w:rsidR="00743340" w:rsidRPr="00FF1C33" w:rsidRDefault="00021ADB" w:rsidP="00021ADB">
      <w:pPr>
        <w:tabs>
          <w:tab w:val="left" w:pos="7185"/>
        </w:tabs>
        <w:rPr>
          <w:rFonts w:ascii="Times New Roman" w:hAnsi="Times New Roman" w:cs="Times New Roman"/>
        </w:rPr>
      </w:pPr>
      <w:r w:rsidRPr="00FF1C33">
        <w:rPr>
          <w:rFonts w:ascii="Times New Roman" w:hAnsi="Times New Roman" w:cs="Times New Roman"/>
        </w:rPr>
        <w:tab/>
        <w:t>0</w:t>
      </w:r>
      <w:r w:rsidR="00D73AAF">
        <w:rPr>
          <w:rFonts w:ascii="Times New Roman" w:hAnsi="Times New Roman" w:cs="Times New Roman"/>
        </w:rPr>
        <w:t>3</w:t>
      </w:r>
      <w:r w:rsidRPr="00FF1C33">
        <w:rPr>
          <w:rFonts w:ascii="Times New Roman" w:hAnsi="Times New Roman" w:cs="Times New Roman"/>
        </w:rPr>
        <w:t>/01/202</w:t>
      </w:r>
      <w:r w:rsidR="00D73AAF">
        <w:rPr>
          <w:rFonts w:ascii="Times New Roman" w:hAnsi="Times New Roman" w:cs="Times New Roman"/>
        </w:rPr>
        <w:t>2</w:t>
      </w:r>
    </w:p>
    <w:p w14:paraId="0F162750" w14:textId="77777777" w:rsidR="00021ADB" w:rsidRPr="00FF1C33" w:rsidRDefault="00021ADB" w:rsidP="00021ADB">
      <w:pPr>
        <w:tabs>
          <w:tab w:val="left" w:pos="7185"/>
        </w:tabs>
        <w:rPr>
          <w:rFonts w:ascii="Times New Roman" w:hAnsi="Times New Roman" w:cs="Times New Roman"/>
        </w:rPr>
      </w:pPr>
      <w:r w:rsidRPr="00FF1C33">
        <w:rPr>
          <w:rFonts w:ascii="Times New Roman" w:hAnsi="Times New Roman" w:cs="Times New Roman"/>
        </w:rPr>
        <w:t>Sayı:86077096</w:t>
      </w:r>
    </w:p>
    <w:p w14:paraId="5FEEE07B" w14:textId="77777777" w:rsidR="00021ADB" w:rsidRDefault="005B7DAF" w:rsidP="00021ADB">
      <w:pPr>
        <w:tabs>
          <w:tab w:val="left" w:pos="7185"/>
        </w:tabs>
        <w:rPr>
          <w:rFonts w:ascii="Times New Roman" w:hAnsi="Times New Roman" w:cs="Times New Roman"/>
        </w:rPr>
      </w:pPr>
      <w:r>
        <w:rPr>
          <w:rFonts w:ascii="Times New Roman" w:hAnsi="Times New Roman" w:cs="Times New Roman"/>
        </w:rPr>
        <w:t>Konu: Radyasyon Güvenliği Komitesi</w:t>
      </w:r>
    </w:p>
    <w:p w14:paraId="6A26C644" w14:textId="77777777" w:rsidR="00701B18" w:rsidRPr="00FF1C33" w:rsidRDefault="00701B18" w:rsidP="00021ADB">
      <w:pPr>
        <w:tabs>
          <w:tab w:val="left" w:pos="7185"/>
        </w:tabs>
        <w:rPr>
          <w:rFonts w:ascii="Times New Roman" w:hAnsi="Times New Roman" w:cs="Times New Roman"/>
        </w:rPr>
      </w:pPr>
    </w:p>
    <w:p w14:paraId="6C911B02" w14:textId="528D8935" w:rsidR="00021ADB" w:rsidRPr="005B7DAF" w:rsidRDefault="005B7DAF" w:rsidP="00FF1C33">
      <w:pPr>
        <w:tabs>
          <w:tab w:val="left" w:pos="7185"/>
        </w:tabs>
        <w:jc w:val="center"/>
        <w:rPr>
          <w:rFonts w:ascii="Times New Roman" w:hAnsi="Times New Roman" w:cs="Times New Roman"/>
          <w:b/>
        </w:rPr>
      </w:pPr>
      <w:r w:rsidRPr="005B7DAF">
        <w:rPr>
          <w:rFonts w:ascii="Times New Roman" w:hAnsi="Times New Roman" w:cs="Times New Roman"/>
          <w:b/>
        </w:rPr>
        <w:t xml:space="preserve">RADYASYON GÜVENLİĞİ </w:t>
      </w:r>
      <w:r w:rsidR="00D73AAF">
        <w:rPr>
          <w:rFonts w:ascii="Times New Roman" w:hAnsi="Times New Roman" w:cs="Times New Roman"/>
          <w:b/>
        </w:rPr>
        <w:t>KOMİTESİ</w:t>
      </w:r>
    </w:p>
    <w:p w14:paraId="15C602AE" w14:textId="77777777" w:rsidR="00FF1C33" w:rsidRPr="00FF1C33" w:rsidRDefault="00FF1C33" w:rsidP="00FF1C33">
      <w:pPr>
        <w:tabs>
          <w:tab w:val="left" w:pos="7185"/>
        </w:tabs>
        <w:jc w:val="center"/>
        <w:rPr>
          <w:rFonts w:ascii="Times New Roman" w:hAnsi="Times New Roman" w:cs="Times New Roman"/>
        </w:rPr>
      </w:pPr>
    </w:p>
    <w:p w14:paraId="686196DD" w14:textId="77777777" w:rsidR="00701B18" w:rsidRPr="00701B18" w:rsidRDefault="00021ADB" w:rsidP="00021ADB">
      <w:pPr>
        <w:tabs>
          <w:tab w:val="left" w:pos="7185"/>
        </w:tabs>
        <w:rPr>
          <w:rFonts w:ascii="Times New Roman" w:hAnsi="Times New Roman" w:cs="Times New Roman"/>
          <w:sz w:val="24"/>
          <w:szCs w:val="24"/>
        </w:rPr>
      </w:pPr>
      <w:r w:rsidRPr="00701B18">
        <w:rPr>
          <w:rFonts w:ascii="Times New Roman" w:hAnsi="Times New Roman" w:cs="Times New Roman"/>
          <w:sz w:val="24"/>
          <w:szCs w:val="24"/>
        </w:rPr>
        <w:t xml:space="preserve">Hastanede </w:t>
      </w:r>
      <w:r w:rsidR="005B7DAF">
        <w:rPr>
          <w:rFonts w:ascii="Times New Roman" w:hAnsi="Times New Roman" w:cs="Times New Roman"/>
          <w:sz w:val="24"/>
          <w:szCs w:val="24"/>
        </w:rPr>
        <w:t>radyasyon güvenliğinin sağlanması amacı ile radyasyon güvenliği komitesi kurulmuştur. Komite aşağıdaki kişilerden oluşmaktadır.</w:t>
      </w:r>
    </w:p>
    <w:p w14:paraId="02E58B55" w14:textId="77777777" w:rsidR="00021ADB" w:rsidRPr="007947E8" w:rsidRDefault="00701B18" w:rsidP="00701B18">
      <w:pPr>
        <w:tabs>
          <w:tab w:val="left" w:pos="6600"/>
        </w:tabs>
        <w:rPr>
          <w:rFonts w:ascii="Times New Roman" w:hAnsi="Times New Roman" w:cs="Times New Roman"/>
          <w:sz w:val="20"/>
          <w:szCs w:val="20"/>
        </w:rPr>
      </w:pPr>
      <w:r>
        <w:rPr>
          <w:rFonts w:ascii="Times New Roman" w:hAnsi="Times New Roman" w:cs="Times New Roman"/>
        </w:rPr>
        <w:tab/>
      </w:r>
      <w:r w:rsidRPr="007947E8">
        <w:rPr>
          <w:rFonts w:ascii="Times New Roman" w:hAnsi="Times New Roman" w:cs="Times New Roman"/>
          <w:sz w:val="20"/>
          <w:szCs w:val="20"/>
        </w:rPr>
        <w:t xml:space="preserve">Op. Dr. Saltuk </w:t>
      </w:r>
      <w:r w:rsidR="007947E8" w:rsidRPr="007947E8">
        <w:rPr>
          <w:rFonts w:ascii="Times New Roman" w:hAnsi="Times New Roman" w:cs="Times New Roman"/>
          <w:sz w:val="20"/>
          <w:szCs w:val="20"/>
        </w:rPr>
        <w:t xml:space="preserve">Buğra </w:t>
      </w:r>
      <w:r w:rsidR="007947E8">
        <w:rPr>
          <w:rFonts w:ascii="Times New Roman" w:hAnsi="Times New Roman" w:cs="Times New Roman"/>
          <w:sz w:val="20"/>
          <w:szCs w:val="20"/>
        </w:rPr>
        <w:t>KILINÇ</w:t>
      </w:r>
    </w:p>
    <w:p w14:paraId="3B1EF6B3" w14:textId="77777777" w:rsidR="00FF1C33" w:rsidRPr="00FF1C33" w:rsidRDefault="00FF1C33" w:rsidP="00FF1C33">
      <w:pPr>
        <w:tabs>
          <w:tab w:val="left" w:pos="7185"/>
        </w:tabs>
        <w:rPr>
          <w:rFonts w:ascii="Times New Roman" w:hAnsi="Times New Roman" w:cs="Times New Roman"/>
        </w:rPr>
      </w:pPr>
      <w:r w:rsidRPr="00FF1C33">
        <w:rPr>
          <w:rFonts w:ascii="Times New Roman" w:hAnsi="Times New Roman" w:cs="Times New Roman"/>
        </w:rPr>
        <w:tab/>
      </w:r>
      <w:r w:rsidR="007947E8">
        <w:rPr>
          <w:rFonts w:ascii="Times New Roman" w:hAnsi="Times New Roman" w:cs="Times New Roman"/>
        </w:rPr>
        <w:t>BAŞHEKİM</w:t>
      </w:r>
      <w:r w:rsidRPr="00FF1C33">
        <w:rPr>
          <w:rFonts w:ascii="Times New Roman" w:hAnsi="Times New Roman" w:cs="Times New Roman"/>
        </w:rPr>
        <w:t xml:space="preserve"> </w:t>
      </w:r>
    </w:p>
    <w:p w14:paraId="2DEAFB0F" w14:textId="77777777" w:rsidR="00FF1C33" w:rsidRPr="00FF1C33" w:rsidRDefault="00FF1C33" w:rsidP="00FF1C33">
      <w:pPr>
        <w:tabs>
          <w:tab w:val="left" w:pos="8010"/>
        </w:tabs>
        <w:rPr>
          <w:rFonts w:ascii="Times New Roman" w:hAnsi="Times New Roman" w:cs="Times New Roman"/>
        </w:rPr>
      </w:pPr>
    </w:p>
    <w:p w14:paraId="2AAE4A9D" w14:textId="77777777" w:rsidR="00FF1C33" w:rsidRPr="00FF1C33" w:rsidRDefault="00FF1C33" w:rsidP="00021ADB">
      <w:pPr>
        <w:tabs>
          <w:tab w:val="left" w:pos="7185"/>
        </w:tabs>
        <w:rPr>
          <w:rFonts w:ascii="Times New Roman" w:hAnsi="Times New Roman" w:cs="Times New Roman"/>
        </w:rPr>
      </w:pPr>
    </w:p>
    <w:p w14:paraId="7B712C8B" w14:textId="77777777" w:rsidR="00FF1C33" w:rsidRPr="00FF1C33" w:rsidRDefault="00FF1C33" w:rsidP="00021ADB">
      <w:pPr>
        <w:tabs>
          <w:tab w:val="left" w:pos="7185"/>
        </w:tabs>
        <w:rPr>
          <w:rFonts w:ascii="Times New Roman" w:hAnsi="Times New Roman" w:cs="Times New Roman"/>
        </w:rPr>
      </w:pPr>
    </w:p>
    <w:p w14:paraId="3FC6C396" w14:textId="77777777" w:rsidR="00FF1C33" w:rsidRPr="00FF1C33" w:rsidRDefault="00FF1C33" w:rsidP="00021ADB">
      <w:pPr>
        <w:tabs>
          <w:tab w:val="left" w:pos="7185"/>
        </w:tabs>
        <w:rPr>
          <w:rFonts w:ascii="Times New Roman" w:hAnsi="Times New Roman" w:cs="Times New Roman"/>
        </w:rPr>
      </w:pPr>
    </w:p>
    <w:p w14:paraId="474A2B55" w14:textId="77777777" w:rsidR="00701B18" w:rsidRPr="00FF1C33" w:rsidRDefault="00701B18" w:rsidP="00701B18">
      <w:pPr>
        <w:tabs>
          <w:tab w:val="left" w:pos="5715"/>
        </w:tabs>
        <w:rPr>
          <w:rFonts w:ascii="Times New Roman" w:hAnsi="Times New Roman" w:cs="Times New Roman"/>
        </w:rPr>
      </w:pPr>
      <w:r>
        <w:rPr>
          <w:rFonts w:ascii="Times New Roman" w:hAnsi="Times New Roman" w:cs="Times New Roman"/>
        </w:rPr>
        <w:tab/>
      </w:r>
    </w:p>
    <w:p w14:paraId="036D2D8E" w14:textId="77777777" w:rsidR="005B7DAF" w:rsidRDefault="00F92D93" w:rsidP="005B7DAF">
      <w:pPr>
        <w:tabs>
          <w:tab w:val="left" w:pos="6720"/>
        </w:tabs>
        <w:rPr>
          <w:rFonts w:ascii="Times New Roman" w:hAnsi="Times New Roman" w:cs="Times New Roman"/>
          <w:sz w:val="20"/>
          <w:szCs w:val="20"/>
        </w:rPr>
      </w:pPr>
      <w:r>
        <w:rPr>
          <w:rFonts w:ascii="Times New Roman" w:hAnsi="Times New Roman" w:cs="Times New Roman"/>
          <w:sz w:val="20"/>
          <w:szCs w:val="20"/>
        </w:rPr>
        <w:t xml:space="preserve"> </w:t>
      </w:r>
      <w:r w:rsidR="005B7DAF">
        <w:rPr>
          <w:rFonts w:ascii="Times New Roman" w:hAnsi="Times New Roman" w:cs="Times New Roman"/>
          <w:sz w:val="20"/>
          <w:szCs w:val="20"/>
        </w:rPr>
        <w:t>BAŞKAN: OP. DR. SALTUK BUĞRA KILINÇ</w:t>
      </w:r>
    </w:p>
    <w:p w14:paraId="0E79539E" w14:textId="77777777" w:rsidR="005B7DAF" w:rsidRDefault="005B7DAF" w:rsidP="005B7DAF">
      <w:pPr>
        <w:tabs>
          <w:tab w:val="left" w:pos="6720"/>
        </w:tabs>
        <w:rPr>
          <w:rFonts w:ascii="Times New Roman" w:hAnsi="Times New Roman" w:cs="Times New Roman"/>
          <w:sz w:val="20"/>
          <w:szCs w:val="20"/>
        </w:rPr>
      </w:pPr>
      <w:r>
        <w:rPr>
          <w:rFonts w:ascii="Times New Roman" w:hAnsi="Times New Roman" w:cs="Times New Roman"/>
          <w:sz w:val="20"/>
          <w:szCs w:val="20"/>
        </w:rPr>
        <w:t>İDARİ ve MALİ HİZMETLER MÜDÜRÜ: SANCAR ÜNAL</w:t>
      </w:r>
    </w:p>
    <w:p w14:paraId="5F897C42" w14:textId="77777777" w:rsidR="005B7DAF" w:rsidRDefault="005B7DAF" w:rsidP="005B7DAF">
      <w:pPr>
        <w:tabs>
          <w:tab w:val="left" w:pos="6720"/>
        </w:tabs>
        <w:rPr>
          <w:rFonts w:ascii="Times New Roman" w:hAnsi="Times New Roman" w:cs="Times New Roman"/>
          <w:sz w:val="20"/>
          <w:szCs w:val="20"/>
        </w:rPr>
      </w:pPr>
      <w:r>
        <w:rPr>
          <w:rFonts w:ascii="Times New Roman" w:hAnsi="Times New Roman" w:cs="Times New Roman"/>
          <w:sz w:val="20"/>
          <w:szCs w:val="20"/>
        </w:rPr>
        <w:t>SAĞLIK BAKIM HİZMETLERİ MÜDÜRÜ: GÖKHAN KAHRAMAN</w:t>
      </w:r>
    </w:p>
    <w:p w14:paraId="3870E218" w14:textId="77777777" w:rsidR="005B7DAF" w:rsidRDefault="005B7DAF" w:rsidP="005B7DAF">
      <w:pPr>
        <w:tabs>
          <w:tab w:val="left" w:pos="6720"/>
        </w:tabs>
        <w:rPr>
          <w:rFonts w:ascii="Times New Roman" w:hAnsi="Times New Roman" w:cs="Times New Roman"/>
          <w:sz w:val="20"/>
          <w:szCs w:val="20"/>
        </w:rPr>
      </w:pPr>
      <w:r>
        <w:rPr>
          <w:rFonts w:ascii="Times New Roman" w:hAnsi="Times New Roman" w:cs="Times New Roman"/>
          <w:sz w:val="20"/>
          <w:szCs w:val="20"/>
        </w:rPr>
        <w:t>İDARİ ve MALİ HİZMETLER MÜDÜR YARDIMCISI: SELÇUK KARAALİ</w:t>
      </w:r>
    </w:p>
    <w:p w14:paraId="5D9E7EB2" w14:textId="77777777" w:rsidR="005B7DAF" w:rsidRDefault="005B7DAF" w:rsidP="005B7DAF">
      <w:pPr>
        <w:tabs>
          <w:tab w:val="left" w:pos="6720"/>
        </w:tabs>
        <w:rPr>
          <w:rFonts w:ascii="Times New Roman" w:hAnsi="Times New Roman" w:cs="Times New Roman"/>
          <w:sz w:val="20"/>
          <w:szCs w:val="20"/>
        </w:rPr>
      </w:pPr>
      <w:r>
        <w:rPr>
          <w:rFonts w:ascii="Times New Roman" w:hAnsi="Times New Roman" w:cs="Times New Roman"/>
          <w:sz w:val="20"/>
          <w:szCs w:val="20"/>
        </w:rPr>
        <w:t>KALİTE YÖNETİM DİREKTÖRÜ: EMİNE AYYILDIZ</w:t>
      </w:r>
    </w:p>
    <w:p w14:paraId="246F538C" w14:textId="23663A51" w:rsidR="005B7DAF" w:rsidRDefault="005B7DAF" w:rsidP="005B7DAF">
      <w:pPr>
        <w:tabs>
          <w:tab w:val="left" w:pos="6720"/>
        </w:tabs>
        <w:rPr>
          <w:rFonts w:ascii="Times New Roman" w:hAnsi="Times New Roman" w:cs="Times New Roman"/>
          <w:sz w:val="20"/>
          <w:szCs w:val="20"/>
        </w:rPr>
      </w:pPr>
      <w:r>
        <w:rPr>
          <w:rFonts w:ascii="Times New Roman" w:hAnsi="Times New Roman" w:cs="Times New Roman"/>
          <w:sz w:val="20"/>
          <w:szCs w:val="20"/>
        </w:rPr>
        <w:t xml:space="preserve">RADYOLOJİ BİRİM SORUMLUSU: </w:t>
      </w:r>
      <w:r w:rsidR="00D73AAF">
        <w:rPr>
          <w:rFonts w:ascii="Times New Roman" w:hAnsi="Times New Roman" w:cs="Times New Roman"/>
          <w:sz w:val="20"/>
          <w:szCs w:val="20"/>
        </w:rPr>
        <w:t>RÜVEYDA ŞENER</w:t>
      </w:r>
    </w:p>
    <w:p w14:paraId="5DE4F661" w14:textId="77777777" w:rsidR="005B7DAF" w:rsidRDefault="005B7DAF" w:rsidP="005B7DAF">
      <w:pPr>
        <w:tabs>
          <w:tab w:val="left" w:pos="6720"/>
        </w:tabs>
        <w:rPr>
          <w:rFonts w:ascii="Times New Roman" w:hAnsi="Times New Roman" w:cs="Times New Roman"/>
          <w:sz w:val="20"/>
          <w:szCs w:val="20"/>
        </w:rPr>
      </w:pPr>
    </w:p>
    <w:p w14:paraId="33CCBCE2" w14:textId="77777777" w:rsidR="005B7DAF" w:rsidRDefault="005B7DAF" w:rsidP="005B7DAF">
      <w:pPr>
        <w:tabs>
          <w:tab w:val="left" w:pos="6720"/>
        </w:tabs>
        <w:rPr>
          <w:rFonts w:ascii="Times New Roman" w:hAnsi="Times New Roman" w:cs="Times New Roman"/>
          <w:b/>
          <w:sz w:val="20"/>
          <w:szCs w:val="20"/>
        </w:rPr>
      </w:pPr>
      <w:r w:rsidRPr="005B7DAF">
        <w:rPr>
          <w:rFonts w:ascii="Times New Roman" w:hAnsi="Times New Roman" w:cs="Times New Roman"/>
          <w:b/>
          <w:sz w:val="20"/>
          <w:szCs w:val="20"/>
        </w:rPr>
        <w:t>KOMİTENİN GÖREV ALANI ASGARİ:</w:t>
      </w:r>
      <w:r>
        <w:rPr>
          <w:rFonts w:ascii="Times New Roman" w:hAnsi="Times New Roman" w:cs="Times New Roman"/>
          <w:b/>
          <w:sz w:val="20"/>
          <w:szCs w:val="20"/>
        </w:rPr>
        <w:t xml:space="preserve"> </w:t>
      </w:r>
    </w:p>
    <w:p w14:paraId="5076F52E" w14:textId="77777777" w:rsidR="00F573E6" w:rsidRPr="005B2F34" w:rsidRDefault="005B2F34" w:rsidP="00F573E6">
      <w:pPr>
        <w:pStyle w:val="ListeParagraf"/>
        <w:numPr>
          <w:ilvl w:val="0"/>
          <w:numId w:val="1"/>
        </w:numPr>
        <w:tabs>
          <w:tab w:val="left" w:pos="6720"/>
        </w:tabs>
        <w:rPr>
          <w:rFonts w:ascii="Times New Roman" w:hAnsi="Times New Roman" w:cs="Times New Roman"/>
        </w:rPr>
      </w:pPr>
      <w:r w:rsidRPr="005B2F34">
        <w:rPr>
          <w:rFonts w:ascii="Times New Roman" w:hAnsi="Times New Roman" w:cs="Times New Roman"/>
        </w:rPr>
        <w:t>Komite Türkiye Atom K</w:t>
      </w:r>
      <w:r w:rsidR="00F573E6" w:rsidRPr="005B2F34">
        <w:rPr>
          <w:rFonts w:ascii="Times New Roman" w:hAnsi="Times New Roman" w:cs="Times New Roman"/>
        </w:rPr>
        <w:t xml:space="preserve">urumu’nun </w:t>
      </w:r>
      <w:r w:rsidRPr="005B2F34">
        <w:rPr>
          <w:rFonts w:ascii="Times New Roman" w:hAnsi="Times New Roman" w:cs="Times New Roman"/>
        </w:rPr>
        <w:t>ve diğer ilgili kuruluşların ( Sağlık B</w:t>
      </w:r>
      <w:r w:rsidR="00F573E6" w:rsidRPr="005B2F34">
        <w:rPr>
          <w:rFonts w:ascii="Times New Roman" w:hAnsi="Times New Roman" w:cs="Times New Roman"/>
        </w:rPr>
        <w:t>akanlığı gibi) yayınlamış oldukları radyasyondan korunma ve güvenliği mevzuatını inceleyip yerine getirmekle yükümlü olduğu tüm hususları yürürlüğe koymak üzere ayrıntısıyla planlayıp tanı, tedavi ve araştırma amaçlarıyla radyasyonla çalışan her bölüm için bir organizasyon şeması oluşturup uygulanmasını sağlamalıdır.</w:t>
      </w:r>
    </w:p>
    <w:p w14:paraId="7EA8BFB2" w14:textId="77777777" w:rsidR="00F573E6" w:rsidRDefault="005B2F34" w:rsidP="00F573E6">
      <w:pPr>
        <w:pStyle w:val="ListeParagraf"/>
        <w:numPr>
          <w:ilvl w:val="0"/>
          <w:numId w:val="1"/>
        </w:numPr>
        <w:tabs>
          <w:tab w:val="left" w:pos="6720"/>
        </w:tabs>
        <w:rPr>
          <w:rFonts w:ascii="Times New Roman" w:hAnsi="Times New Roman" w:cs="Times New Roman"/>
        </w:rPr>
      </w:pPr>
      <w:r>
        <w:rPr>
          <w:rFonts w:ascii="Times New Roman" w:hAnsi="Times New Roman" w:cs="Times New Roman"/>
        </w:rPr>
        <w:t xml:space="preserve">Komite, radyasyon uygulamalarının yapıldığı bölümlerde çalışanların, halkın ve hastaların radyasyon güvenliğini sağlamak ve kişisel veya kollektif dozları ALARA prensibine uygun şekilde en az seviyede tutabilmek için tüm radyasyonla çalışan bölümlerde günlük çalışma imkanlarını ve şartlarını belirleyerek ve tehlike durumunda yapılacak işlemleri ve alınacak </w:t>
      </w:r>
      <w:r>
        <w:rPr>
          <w:rFonts w:ascii="Times New Roman" w:hAnsi="Times New Roman" w:cs="Times New Roman"/>
        </w:rPr>
        <w:lastRenderedPageBreak/>
        <w:t>önlemleri de içerecek şekilde ayrıntılı bir Radyasyon Güvenliği El Kitabı hazırlanması sağlanmalı, onaylanmalı, tüm radyasyon görevlilerinin ulaşabileceği şekilde ilgili bölümlere dağıtılmalı, gerekli görüldüğünde ve her yıl bunu yenilemelidir.</w:t>
      </w:r>
    </w:p>
    <w:p w14:paraId="2ACF15A3" w14:textId="77777777" w:rsidR="005B2F34" w:rsidRDefault="005B2F34" w:rsidP="00F573E6">
      <w:pPr>
        <w:pStyle w:val="ListeParagraf"/>
        <w:numPr>
          <w:ilvl w:val="0"/>
          <w:numId w:val="1"/>
        </w:numPr>
        <w:tabs>
          <w:tab w:val="left" w:pos="6720"/>
        </w:tabs>
        <w:rPr>
          <w:rFonts w:ascii="Times New Roman" w:hAnsi="Times New Roman" w:cs="Times New Roman"/>
        </w:rPr>
      </w:pPr>
      <w:r>
        <w:rPr>
          <w:rFonts w:ascii="Times New Roman" w:hAnsi="Times New Roman" w:cs="Times New Roman"/>
        </w:rPr>
        <w:t>Her toplantıda tesiste bulunan tüm radyasyon kaynaklarının envanterlerini tutmak ve bunları belirlenen periyotlarda güncellemektir.</w:t>
      </w:r>
    </w:p>
    <w:p w14:paraId="657DDF5C" w14:textId="77777777" w:rsidR="005B2F34" w:rsidRDefault="005B2F34" w:rsidP="00F573E6">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kullanılan</w:t>
      </w:r>
      <w:r w:rsidR="00F41653">
        <w:rPr>
          <w:rFonts w:ascii="Times New Roman" w:hAnsi="Times New Roman" w:cs="Times New Roman"/>
        </w:rPr>
        <w:t xml:space="preserve"> radyasyon kaynaklarına ilişkin güvenlik analizlerinin yapılarak gerekli güvenlik analiz raporlarının hazırlanmasını sağlar.</w:t>
      </w:r>
    </w:p>
    <w:p w14:paraId="28EEC1C3" w14:textId="77777777" w:rsidR="00F41653" w:rsidRDefault="00F41653"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 xml:space="preserve">Komite her toplantıda yürürlükteki radyasyondan korunma ve güvenliği programları dahilinde alınan kişisel ve kollektif dozları değerlendirmesi ve personelin bu değerlendirmeler hakkında bilgi sahibi olmasının sağlanması, iyileştirme gerektiren uygulamalara dönük tavsiyeleri belirlemelidir. </w:t>
      </w:r>
    </w:p>
    <w:p w14:paraId="6A8C1A8C" w14:textId="77777777" w:rsidR="00F41653" w:rsidRDefault="00F41653"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radyasyonla çalışan kişilerin eğitim ve deneyimi ile ilgili olarak yeterlilik değerlendirmeleri yaparak gereken bilgi aktarımını sağlamak üzere eğitim programlarını oluşturmalı ve gereksinimlere göre yenilemelidir.</w:t>
      </w:r>
    </w:p>
    <w:p w14:paraId="1BE35C5B" w14:textId="77777777" w:rsidR="00F41653" w:rsidRDefault="00F41653"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 xml:space="preserve">Komite üç ayda bir radyasyon korunması görevlisi/görevlilerinin tuttukları kayıtlar ve hazırladıkları rapora göre personel radyasyon dozlarını radyasyon ölçüm taramaları (survey) sonuçlarını kontaminasyon olaylarını radyoaktif atık kayıtlarını kalite kontrol kayıtlarını bakım onarım kayıtlarını </w:t>
      </w:r>
      <w:r w:rsidR="0051707D">
        <w:rPr>
          <w:rFonts w:ascii="Times New Roman" w:hAnsi="Times New Roman" w:cs="Times New Roman"/>
        </w:rPr>
        <w:t>eğitim programlarını incelemeli ve değerlendirmelidir.</w:t>
      </w:r>
    </w:p>
    <w:p w14:paraId="7C5ACD52" w14:textId="77777777" w:rsidR="0051707D" w:rsidRDefault="0051707D"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ihtiyaç halinde radyasyon koruması görevlisi/görevlilerinin yardımıyla tüm olağan dışı durumları gözden geçirmeli sebepleri, gelişimi, alınan önlemleri ve tekrarlanmaması için yapılan düzenlemeleri değerlendirmelidir.</w:t>
      </w:r>
    </w:p>
    <w:p w14:paraId="4283C0D2" w14:textId="77777777" w:rsidR="0051707D" w:rsidRDefault="0051707D"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Radyasyon ile ilgili kaza, yaralanma, bulaş, serpinti durumlarında müdahale ekibi toplanarak gerekli önlemleri alarak kayıt altına alır.</w:t>
      </w:r>
    </w:p>
    <w:p w14:paraId="5388FFD8" w14:textId="77777777" w:rsidR="0051707D" w:rsidRDefault="0051707D"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etik komite ile iş birliği kurarak araştırma amacıyla yapılacak her türlü radyasyon içeren uygulamalara dönük önerileri inceleyip radyasyon güvenliği açısından değerlendirmeli ve gerekçelebdirme prensibine uygun olarak karar almalıdır. Komiteden onay almadan radyasyon içeren hiçbir çalışma başlatılmamalıdır.</w:t>
      </w:r>
    </w:p>
    <w:p w14:paraId="49CBED37" w14:textId="77777777" w:rsidR="0051707D" w:rsidRDefault="0051707D"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her yıl radyasyon güvenliği programlarını yeniden gözden geçirmeli aksayan yönleri saptamalı yenilemelidir.</w:t>
      </w:r>
    </w:p>
    <w:p w14:paraId="2F583877" w14:textId="77777777" w:rsidR="0051707D" w:rsidRPr="00F41653" w:rsidRDefault="0051707D" w:rsidP="00F41653">
      <w:pPr>
        <w:pStyle w:val="ListeParagraf"/>
        <w:numPr>
          <w:ilvl w:val="0"/>
          <w:numId w:val="1"/>
        </w:numPr>
        <w:tabs>
          <w:tab w:val="left" w:pos="6720"/>
        </w:tabs>
        <w:rPr>
          <w:rFonts w:ascii="Times New Roman" w:hAnsi="Times New Roman" w:cs="Times New Roman"/>
        </w:rPr>
      </w:pPr>
      <w:r>
        <w:rPr>
          <w:rFonts w:ascii="Times New Roman" w:hAnsi="Times New Roman" w:cs="Times New Roman"/>
        </w:rPr>
        <w:t>Komite her yıl hazırlanan radyasyon güvenliği programlarının ve Radyasyon Güvenliği El Kitabının bir kopyasını kuruma göndermelidir</w:t>
      </w:r>
    </w:p>
    <w:p w14:paraId="667AECC5" w14:textId="77777777" w:rsidR="00FF1C33" w:rsidRPr="00FF1C33" w:rsidRDefault="00FF1C33" w:rsidP="00021ADB">
      <w:pPr>
        <w:tabs>
          <w:tab w:val="left" w:pos="7185"/>
        </w:tabs>
        <w:rPr>
          <w:rFonts w:ascii="Times New Roman" w:hAnsi="Times New Roman" w:cs="Times New Roman"/>
        </w:rPr>
      </w:pPr>
    </w:p>
    <w:sectPr w:rsidR="00FF1C33" w:rsidRPr="00FF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6B9"/>
    <w:multiLevelType w:val="hybridMultilevel"/>
    <w:tmpl w:val="E0F0E632"/>
    <w:lvl w:ilvl="0" w:tplc="3F9A7C4C">
      <w:numFmt w:val="bullet"/>
      <w:lvlText w:val=""/>
      <w:lvlJc w:val="left"/>
      <w:pPr>
        <w:ind w:left="720" w:hanging="360"/>
      </w:pPr>
      <w:rPr>
        <w:rFonts w:ascii="Symbol" w:eastAsiaTheme="minorHAnsi" w:hAnsi="Symbol"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DB"/>
    <w:rsid w:val="00021ADB"/>
    <w:rsid w:val="001A355E"/>
    <w:rsid w:val="003D35B3"/>
    <w:rsid w:val="0051707D"/>
    <w:rsid w:val="0058042B"/>
    <w:rsid w:val="005B2F34"/>
    <w:rsid w:val="005B7DAF"/>
    <w:rsid w:val="00701B18"/>
    <w:rsid w:val="007947E8"/>
    <w:rsid w:val="009B1E52"/>
    <w:rsid w:val="00D73AAF"/>
    <w:rsid w:val="00ED4E05"/>
    <w:rsid w:val="00F41653"/>
    <w:rsid w:val="00F573E6"/>
    <w:rsid w:val="00F855B0"/>
    <w:rsid w:val="00F92D93"/>
    <w:rsid w:val="00FF1C33"/>
    <w:rsid w:val="00FF6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3463"/>
  <w15:chartTrackingRefBased/>
  <w15:docId w15:val="{6740783A-3821-4BFE-B3A4-3536E761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021ADB"/>
    <w:pPr>
      <w:widowControl w:val="0"/>
      <w:spacing w:after="0" w:line="240" w:lineRule="auto"/>
    </w:pPr>
    <w:rPr>
      <w:lang w:val="en-US"/>
    </w:rPr>
  </w:style>
  <w:style w:type="paragraph" w:styleId="BalonMetni">
    <w:name w:val="Balloon Text"/>
    <w:basedOn w:val="Normal"/>
    <w:link w:val="BalonMetniChar"/>
    <w:uiPriority w:val="99"/>
    <w:semiHidden/>
    <w:unhideWhenUsed/>
    <w:rsid w:val="00ED4E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E05"/>
    <w:rPr>
      <w:rFonts w:ascii="Segoe UI" w:hAnsi="Segoe UI" w:cs="Segoe UI"/>
      <w:sz w:val="18"/>
      <w:szCs w:val="18"/>
    </w:rPr>
  </w:style>
  <w:style w:type="paragraph" w:styleId="ListeParagraf">
    <w:name w:val="List Paragraph"/>
    <w:basedOn w:val="Normal"/>
    <w:uiPriority w:val="34"/>
    <w:qFormat/>
    <w:rsid w:val="00F5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AYYILDIZ</dc:creator>
  <cp:keywords/>
  <dc:description/>
  <cp:lastModifiedBy>Emine Ayyıldız</cp:lastModifiedBy>
  <cp:revision>5</cp:revision>
  <cp:lastPrinted>2021-01-13T06:41:00Z</cp:lastPrinted>
  <dcterms:created xsi:type="dcterms:W3CDTF">2021-01-13T06:45:00Z</dcterms:created>
  <dcterms:modified xsi:type="dcterms:W3CDTF">2022-02-01T06:26:00Z</dcterms:modified>
</cp:coreProperties>
</file>